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A6" w:rsidRDefault="00F45EA6">
      <w:pPr>
        <w:pStyle w:val="ConsPlusNormal"/>
        <w:outlineLvl w:val="0"/>
      </w:pPr>
      <w:bookmarkStart w:id="0" w:name="_GoBack"/>
      <w:bookmarkEnd w:id="0"/>
      <w:r>
        <w:t>Зарегистрировано в Минюсте РТ 29 августа 2012 г. N 1635</w:t>
      </w:r>
    </w:p>
    <w:p w:rsidR="00F45EA6" w:rsidRDefault="00F45E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Title"/>
        <w:jc w:val="center"/>
      </w:pPr>
      <w:r>
        <w:t>МИНИСТЕРСТВО СТРОИТЕЛЬСТВА, АРХИТЕКТУРЫ</w:t>
      </w:r>
    </w:p>
    <w:p w:rsidR="00F45EA6" w:rsidRDefault="00F45EA6">
      <w:pPr>
        <w:pStyle w:val="ConsPlusTitle"/>
        <w:jc w:val="center"/>
      </w:pPr>
      <w:r>
        <w:t>И ЖИЛИЩНО-КОММУНАЛЬНОГО ХОЗЯЙСТВА РЕСПУБЛИКИ ТАТАРСТАН</w:t>
      </w:r>
    </w:p>
    <w:p w:rsidR="00F45EA6" w:rsidRDefault="00F45EA6">
      <w:pPr>
        <w:pStyle w:val="ConsPlusTitle"/>
        <w:jc w:val="center"/>
      </w:pPr>
    </w:p>
    <w:p w:rsidR="00F45EA6" w:rsidRDefault="00F45EA6">
      <w:pPr>
        <w:pStyle w:val="ConsPlusTitle"/>
        <w:jc w:val="center"/>
      </w:pPr>
      <w:r>
        <w:t>ПРИКАЗ</w:t>
      </w:r>
    </w:p>
    <w:p w:rsidR="00F45EA6" w:rsidRDefault="00F45EA6">
      <w:pPr>
        <w:pStyle w:val="ConsPlusTitle"/>
        <w:jc w:val="center"/>
      </w:pPr>
      <w:r>
        <w:t>от 21 августа 2012 г. N 131/о</w:t>
      </w:r>
    </w:p>
    <w:p w:rsidR="00F45EA6" w:rsidRDefault="00F45EA6">
      <w:pPr>
        <w:pStyle w:val="ConsPlusTitle"/>
        <w:jc w:val="center"/>
      </w:pPr>
    </w:p>
    <w:p w:rsidR="00F45EA6" w:rsidRDefault="00F45EA6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F45EA6" w:rsidRDefault="00F45EA6">
      <w:pPr>
        <w:pStyle w:val="ConsPlusTitle"/>
        <w:jc w:val="center"/>
      </w:pPr>
      <w:r>
        <w:t>ПО ХОЛОДНОМУ, ГОРЯЧЕМУ ВОДОСНАБЖЕНИЮ И ВОДООТВЕДЕНИЮ В</w:t>
      </w:r>
    </w:p>
    <w:p w:rsidR="00F45EA6" w:rsidRDefault="00F45EA6">
      <w:pPr>
        <w:pStyle w:val="ConsPlusTitle"/>
        <w:jc w:val="center"/>
      </w:pPr>
      <w:r>
        <w:t>МНОГОКВАРТИРНЫХ И ЖИЛЫХ ДОМАХ ДЛЯ МУНИЦИПАЛЬНЫХ РАЙОНОВ</w:t>
      </w:r>
    </w:p>
    <w:p w:rsidR="00F45EA6" w:rsidRDefault="00F45EA6">
      <w:pPr>
        <w:pStyle w:val="ConsPlusTitle"/>
        <w:jc w:val="center"/>
      </w:pPr>
      <w:r>
        <w:t>(ГОРОДОВ) РЕСПУБЛИКИ ТАТАРСТАН</w:t>
      </w:r>
    </w:p>
    <w:p w:rsidR="00F45EA6" w:rsidRDefault="00F45E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6"/>
        <w:gridCol w:w="113"/>
      </w:tblGrid>
      <w:tr w:rsidR="00F45E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Минстройархжилкомхоза</w:t>
            </w:r>
            <w:proofErr w:type="spellEnd"/>
            <w:r>
              <w:rPr>
                <w:color w:val="392C69"/>
              </w:rPr>
              <w:t xml:space="preserve"> РТ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20.05.2013 </w:t>
            </w:r>
            <w:hyperlink r:id="rId4">
              <w:r>
                <w:rPr>
                  <w:color w:val="0000FF"/>
                </w:rPr>
                <w:t>N 62/о</w:t>
              </w:r>
            </w:hyperlink>
            <w:r>
              <w:rPr>
                <w:color w:val="392C69"/>
              </w:rPr>
              <w:t xml:space="preserve">, от 05.05.2017 </w:t>
            </w:r>
            <w:hyperlink r:id="rId5">
              <w:r>
                <w:rPr>
                  <w:color w:val="0000FF"/>
                </w:rPr>
                <w:t>N 95/о</w:t>
              </w:r>
            </w:hyperlink>
            <w:r>
              <w:rPr>
                <w:color w:val="392C69"/>
              </w:rPr>
              <w:t xml:space="preserve">, от 10.09.2019 </w:t>
            </w:r>
            <w:hyperlink r:id="rId6">
              <w:r>
                <w:rPr>
                  <w:color w:val="0000FF"/>
                </w:rPr>
                <w:t>N 119/о</w:t>
              </w:r>
            </w:hyperlink>
            <w:r>
              <w:rPr>
                <w:color w:val="392C69"/>
              </w:rPr>
              <w:t>,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7">
              <w:r>
                <w:rPr>
                  <w:color w:val="0000FF"/>
                </w:rPr>
                <w:t>N 51/о</w:t>
              </w:r>
            </w:hyperlink>
            <w:r>
              <w:rPr>
                <w:color w:val="392C69"/>
              </w:rPr>
              <w:t xml:space="preserve">, от 22.07.2022 </w:t>
            </w:r>
            <w:hyperlink r:id="rId8">
              <w:r>
                <w:rPr>
                  <w:color w:val="0000FF"/>
                </w:rPr>
                <w:t>N 76/о</w:t>
              </w:r>
            </w:hyperlink>
            <w:r>
              <w:rPr>
                <w:color w:val="392C69"/>
              </w:rPr>
              <w:t xml:space="preserve">, от 20.09.2022 </w:t>
            </w:r>
            <w:hyperlink r:id="rId9">
              <w:r>
                <w:rPr>
                  <w:color w:val="0000FF"/>
                </w:rPr>
                <w:t>N 115/о</w:t>
              </w:r>
            </w:hyperlink>
            <w:r>
              <w:rPr>
                <w:color w:val="392C69"/>
              </w:rPr>
              <w:t>,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Республики Татарстан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>от 25.10.2019 N 3а-691/2019)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</w:tr>
    </w:tbl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</w:t>
      </w:r>
      <w:hyperlink r:id="rId14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06.07.2005 N 313 "Вопросы Министерства строительства, архитектуры и жилищно-коммунального хозяйства Республики Татарстан" приказываю:</w:t>
      </w:r>
    </w:p>
    <w:p w:rsidR="00F45EA6" w:rsidRDefault="00F45EA6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10.09.2019 N 119/о)</w:t>
      </w: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ind w:firstLine="540"/>
        <w:jc w:val="both"/>
      </w:pPr>
      <w:r>
        <w:t>1. Утвердить и ввести в действие с 1 июня 2017 года прилагаемые:</w:t>
      </w:r>
    </w:p>
    <w:p w:rsidR="00F45EA6" w:rsidRDefault="00F45EA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05.05.2017 N 95/о)</w:t>
      </w:r>
    </w:p>
    <w:p w:rsidR="00F45EA6" w:rsidRDefault="00F45EA6">
      <w:pPr>
        <w:pStyle w:val="ConsPlusNormal"/>
        <w:spacing w:before="220"/>
        <w:ind w:firstLine="540"/>
        <w:jc w:val="both"/>
      </w:pPr>
      <w:r>
        <w:t xml:space="preserve">- </w:t>
      </w:r>
      <w:hyperlink w:anchor="P56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 в многоквартирных и жилых домах для муниципальных районов (городов) Республики Татарстан;</w:t>
      </w:r>
    </w:p>
    <w:p w:rsidR="00F45EA6" w:rsidRDefault="00F45EA6">
      <w:pPr>
        <w:pStyle w:val="ConsPlusNormal"/>
        <w:spacing w:before="220"/>
        <w:ind w:firstLine="540"/>
        <w:jc w:val="both"/>
      </w:pPr>
      <w:r>
        <w:t xml:space="preserve">- </w:t>
      </w:r>
      <w:hyperlink w:anchor="P848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горячему водоснабжению в многоквартирных и жилых домах для муниципальных районов (городов) Республики Татарстан;</w:t>
      </w:r>
    </w:p>
    <w:p w:rsidR="00F45EA6" w:rsidRDefault="00F45EA6">
      <w:pPr>
        <w:pStyle w:val="ConsPlusNormal"/>
        <w:spacing w:before="220"/>
        <w:ind w:firstLine="540"/>
        <w:jc w:val="both"/>
      </w:pPr>
      <w:r>
        <w:t xml:space="preserve">- </w:t>
      </w:r>
      <w:hyperlink w:anchor="P1072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холодной и горячей воды в целях содержания общего имущества в многоквартирном доме для муниципальных районов (городов) Республики Татарстан;</w:t>
      </w:r>
    </w:p>
    <w:p w:rsidR="00F45EA6" w:rsidRDefault="00F45EA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05.05.2017 N 95/о)</w:t>
      </w:r>
    </w:p>
    <w:p w:rsidR="00F45EA6" w:rsidRDefault="00F45EA6">
      <w:pPr>
        <w:pStyle w:val="ConsPlusNormal"/>
        <w:spacing w:before="220"/>
        <w:ind w:firstLine="540"/>
        <w:jc w:val="both"/>
      </w:pPr>
      <w:r>
        <w:t xml:space="preserve">- </w:t>
      </w:r>
      <w:hyperlink w:anchor="P1149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для муниципальных районов (городов) Республики Татарстан.</w:t>
      </w:r>
    </w:p>
    <w:p w:rsidR="00F45EA6" w:rsidRDefault="00F45EA6">
      <w:pPr>
        <w:pStyle w:val="ConsPlusNormal"/>
        <w:spacing w:before="220"/>
        <w:ind w:firstLine="540"/>
        <w:jc w:val="both"/>
      </w:pPr>
      <w:r>
        <w:t>2. Нормативы потребления коммунальных услуг по холодному и горячему водоснабжению и в многоквартирных и жилых домах, нормативы потребления коммунальных ресурсов холодной и горячей воды в целях содержания общего имущества в многоквартирном доме определены с применением расчетного метода.</w:t>
      </w:r>
    </w:p>
    <w:p w:rsidR="00F45EA6" w:rsidRDefault="00F45EA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05.05.2017 N 95/о)</w:t>
      </w:r>
    </w:p>
    <w:p w:rsidR="00F45EA6" w:rsidRDefault="00F45EA6">
      <w:pPr>
        <w:pStyle w:val="ConsPlusNormal"/>
        <w:spacing w:before="220"/>
        <w:ind w:firstLine="540"/>
        <w:jc w:val="both"/>
      </w:pPr>
      <w:r>
        <w:t>3.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помещениях.</w:t>
      </w:r>
    </w:p>
    <w:p w:rsidR="00F45EA6" w:rsidRDefault="00F45EA6">
      <w:pPr>
        <w:pStyle w:val="ConsPlusNormal"/>
        <w:spacing w:before="220"/>
        <w:ind w:firstLine="540"/>
        <w:jc w:val="both"/>
      </w:pPr>
      <w:r>
        <w:t>Норматив отведения сточных вод в целях содержания общего имущества в многоквартирном доме определяется исходя из суммы нормативов потребления коммунальных ресурсов холодной и горячей воды в целях содержания общего имущества в многоквартирном доме.</w:t>
      </w:r>
    </w:p>
    <w:p w:rsidR="00F45EA6" w:rsidRDefault="00F45EA6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20.09.2022 N 115/о)</w:t>
      </w:r>
    </w:p>
    <w:p w:rsidR="00F45EA6" w:rsidRDefault="00F45EA6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</w:t>
      </w:r>
      <w:hyperlink r:id="rId20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20.05.2013 N 62/о.</w:t>
      </w:r>
    </w:p>
    <w:p w:rsidR="00F45EA6" w:rsidRDefault="00F45EA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4</w:t>
        </w:r>
      </w:hyperlink>
      <w:r>
        <w:t>. Юридическому отделу (</w:t>
      </w:r>
      <w:proofErr w:type="spellStart"/>
      <w:r>
        <w:t>Э.Ю.Латыпова</w:t>
      </w:r>
      <w:proofErr w:type="spellEnd"/>
      <w:r>
        <w:t>) направить в установленный срок настоящий Приказ на государственную регистрацию в Министерство юстиции Республики Татарстан.</w:t>
      </w:r>
    </w:p>
    <w:p w:rsidR="00F45EA6" w:rsidRDefault="00F45EA6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5</w:t>
        </w:r>
      </w:hyperlink>
      <w:r>
        <w:t>. Настоящий Приказ вступает в силу со дня официального опубликования.</w:t>
      </w:r>
    </w:p>
    <w:p w:rsidR="00F45EA6" w:rsidRDefault="00F45EA6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6</w:t>
        </w:r>
      </w:hyperlink>
      <w:r>
        <w:t xml:space="preserve">. Контроль за исполнением настоящего Приказа возложить на первого заместителя министра строительства, архитектуры и жилищно-коммунального хозяйства Республики Татарстан </w:t>
      </w:r>
      <w:proofErr w:type="spellStart"/>
      <w:r>
        <w:t>А.М.Фролова</w:t>
      </w:r>
      <w:proofErr w:type="spellEnd"/>
      <w:r>
        <w:t>.</w:t>
      </w:r>
    </w:p>
    <w:p w:rsidR="00F45EA6" w:rsidRDefault="00F45EA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10.09.2019 N 119/о)</w:t>
      </w: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right"/>
      </w:pPr>
      <w:r>
        <w:t>Министр</w:t>
      </w:r>
    </w:p>
    <w:p w:rsidR="00F45EA6" w:rsidRDefault="00F45EA6">
      <w:pPr>
        <w:pStyle w:val="ConsPlusNormal"/>
        <w:jc w:val="right"/>
      </w:pPr>
      <w:r>
        <w:t>И.Э.ФАЙЗУЛЛИН</w:t>
      </w: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right"/>
        <w:outlineLvl w:val="0"/>
      </w:pPr>
      <w:r>
        <w:t>Утверждены</w:t>
      </w:r>
    </w:p>
    <w:p w:rsidR="00F45EA6" w:rsidRDefault="00F45EA6">
      <w:pPr>
        <w:pStyle w:val="ConsPlusNormal"/>
        <w:jc w:val="right"/>
      </w:pPr>
      <w:r>
        <w:t>Приказом</w:t>
      </w:r>
    </w:p>
    <w:p w:rsidR="00F45EA6" w:rsidRDefault="00F45EA6">
      <w:pPr>
        <w:pStyle w:val="ConsPlusNormal"/>
        <w:jc w:val="right"/>
      </w:pPr>
      <w:r>
        <w:t>Министерства строительства,</w:t>
      </w:r>
    </w:p>
    <w:p w:rsidR="00F45EA6" w:rsidRDefault="00F45EA6">
      <w:pPr>
        <w:pStyle w:val="ConsPlusNormal"/>
        <w:jc w:val="right"/>
      </w:pPr>
      <w:r>
        <w:t>архитектуры и жилищно-коммунального</w:t>
      </w:r>
    </w:p>
    <w:p w:rsidR="00F45EA6" w:rsidRDefault="00F45EA6">
      <w:pPr>
        <w:pStyle w:val="ConsPlusNormal"/>
        <w:jc w:val="right"/>
      </w:pPr>
      <w:r>
        <w:t>хозяйства Республики Татарстан</w:t>
      </w:r>
    </w:p>
    <w:p w:rsidR="00F45EA6" w:rsidRDefault="00F45EA6">
      <w:pPr>
        <w:pStyle w:val="ConsPlusNormal"/>
        <w:jc w:val="right"/>
      </w:pPr>
      <w:r>
        <w:t>от 21 августа 2012 г. N 131/о</w:t>
      </w: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Title"/>
        <w:jc w:val="center"/>
      </w:pPr>
      <w:bookmarkStart w:id="1" w:name="P56"/>
      <w:bookmarkEnd w:id="1"/>
      <w:r>
        <w:t>НОРМАТИВЫ</w:t>
      </w:r>
    </w:p>
    <w:p w:rsidR="00F45EA6" w:rsidRDefault="00F45EA6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F45EA6" w:rsidRDefault="00F45EA6">
      <w:pPr>
        <w:pStyle w:val="ConsPlusTitle"/>
        <w:jc w:val="center"/>
      </w:pPr>
      <w:r>
        <w:t>В МНОГОКВАРТИРНЫХ И ЖИЛЫХ ДОМАХ ДЛЯ МУНИЦИПАЛЬНЫХ РАЙОНОВ</w:t>
      </w:r>
    </w:p>
    <w:p w:rsidR="00F45EA6" w:rsidRDefault="00F45EA6">
      <w:pPr>
        <w:pStyle w:val="ConsPlusTitle"/>
        <w:jc w:val="center"/>
      </w:pPr>
      <w:r>
        <w:t>(ГОРОДОВ) РЕСПУБЛИКИ ТАТАРСТАН</w:t>
      </w: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right"/>
      </w:pPr>
      <w:r>
        <w:t>куб. м в месяц/чел.</w:t>
      </w:r>
    </w:p>
    <w:p w:rsidR="00F45EA6" w:rsidRDefault="00F45EA6">
      <w:pPr>
        <w:pStyle w:val="ConsPlusNormal"/>
        <w:sectPr w:rsidR="00F45EA6" w:rsidSect="00F45EA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3"/>
        <w:gridCol w:w="992"/>
        <w:gridCol w:w="1089"/>
        <w:gridCol w:w="1035"/>
        <w:gridCol w:w="992"/>
        <w:gridCol w:w="997"/>
        <w:gridCol w:w="992"/>
        <w:gridCol w:w="992"/>
        <w:gridCol w:w="992"/>
        <w:gridCol w:w="993"/>
        <w:gridCol w:w="992"/>
        <w:gridCol w:w="996"/>
        <w:gridCol w:w="709"/>
        <w:gridCol w:w="705"/>
        <w:gridCol w:w="850"/>
        <w:gridCol w:w="992"/>
      </w:tblGrid>
      <w:tr w:rsidR="00F45EA6" w:rsidRPr="00F45EA6" w:rsidTr="007A7FA9">
        <w:trPr>
          <w:trHeight w:val="732"/>
        </w:trPr>
        <w:tc>
          <w:tcPr>
            <w:tcW w:w="1553" w:type="dxa"/>
            <w:vMerge w:val="restart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lastRenderedPageBreak/>
              <w:t>Муниципальный район (город)</w:t>
            </w:r>
          </w:p>
        </w:tc>
        <w:tc>
          <w:tcPr>
            <w:tcW w:w="992" w:type="dxa"/>
            <w:vMerge w:val="restart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Из водоразборных колонок</w:t>
            </w:r>
          </w:p>
        </w:tc>
        <w:tc>
          <w:tcPr>
            <w:tcW w:w="1089" w:type="dxa"/>
            <w:vMerge w:val="restart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В жилых домах квартирного типа с водопроводом без канализации</w:t>
            </w:r>
          </w:p>
        </w:tc>
        <w:tc>
          <w:tcPr>
            <w:tcW w:w="4016" w:type="dxa"/>
            <w:gridSpan w:val="4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В жилых домах квартирного типа с водопроводом и с центральной или</w:t>
            </w:r>
          </w:p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местной (выгреб) канализацией:</w:t>
            </w:r>
          </w:p>
        </w:tc>
        <w:tc>
          <w:tcPr>
            <w:tcW w:w="4965" w:type="dxa"/>
            <w:gridSpan w:val="5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В жилых домах квартирного типа с</w:t>
            </w:r>
          </w:p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водопроводом, с центральной или местной (выгреб) канализацией и централизованным</w:t>
            </w:r>
          </w:p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горячим водоснабжением:</w:t>
            </w:r>
          </w:p>
        </w:tc>
        <w:tc>
          <w:tcPr>
            <w:tcW w:w="3256" w:type="dxa"/>
            <w:gridSpan w:val="4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Общежития</w:t>
            </w:r>
          </w:p>
        </w:tc>
      </w:tr>
      <w:tr w:rsidR="00F45EA6" w:rsidRPr="00F45EA6" w:rsidTr="007A7FA9">
        <w:trPr>
          <w:trHeight w:val="2020"/>
        </w:trPr>
        <w:tc>
          <w:tcPr>
            <w:tcW w:w="1553" w:type="dxa"/>
            <w:vMerge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9" w:type="dxa"/>
            <w:vMerge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 водопроводом и канализацией без ванн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 газоснабжением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 ваннами и водонагревателями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 xml:space="preserve">с ваннами и водонагревателями и многоточечным </w:t>
            </w:r>
            <w:proofErr w:type="spellStart"/>
            <w:r w:rsidRPr="00F45EA6">
              <w:rPr>
                <w:sz w:val="16"/>
                <w:szCs w:val="16"/>
              </w:rPr>
              <w:t>водоразбором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оборудованные умывальниками и мойками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оборудованные умывальниками, мойками и душами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 сидячими ваннами, оборудованными душами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 ваннами длиной от 1500 до 1700 мм, оборудованными душами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высотой свыше 12 этажей с централизованным ГВС и повышенными требованиями к их благоустройству</w:t>
            </w: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без душевых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 общими душевыми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 душами при всех жилых комнатах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 общими кухнями и блоками душевых на этажах при жилых комнатах в каждой секции здания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3.16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4.59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7.28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8.05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4.21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5.36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5.55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1.50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1.34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1.92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2.31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Аксубаевский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Актанышский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3.06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3.46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3.73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6.20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8.96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3.79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4.36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5.44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6.73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3.48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4.21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3.86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Алексеевский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Алькеевский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г. Альметьевск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1.84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3.83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4.40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5.56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8.82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9.78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6.48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7.40</w:t>
            </w: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1.62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Альметьевский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1.84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3.83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4.40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5.56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6.96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Апастовский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Арский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Атнинский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3.16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4.59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7.28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8.05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4.21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5.36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5.55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1.50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1.34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1.92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2.31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Балтасинский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1.85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3.77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3.94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4.56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11.06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8.03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4.83</w:t>
            </w: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2.92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4.21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Верхнеуслонский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Высокогорский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Дрожжановский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lastRenderedPageBreak/>
              <w:t>Елабужский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4.83</w:t>
            </w: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Кайбицкий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 xml:space="preserve">Камско- </w:t>
            </w:r>
            <w:proofErr w:type="spellStart"/>
            <w:r w:rsidRPr="00F45EA6">
              <w:rPr>
                <w:sz w:val="16"/>
                <w:szCs w:val="16"/>
              </w:rPr>
              <w:t>Устьинский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Кукморский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Мамадышский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Менделеевский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2.00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Мензелинский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Муслюмовский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г. Набережные Челны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1.55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7.28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5.24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5.51</w:t>
            </w: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2.32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3.15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Нижнекамский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1.66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2.77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3.75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6.10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7.10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3.85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4.60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6.21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4.16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1.67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2.40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2.61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Камские Поляны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Новошешминский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Нурлатский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 xml:space="preserve">Рыбно- </w:t>
            </w:r>
            <w:proofErr w:type="spellStart"/>
            <w:r w:rsidRPr="00F45EA6">
              <w:rPr>
                <w:sz w:val="16"/>
                <w:szCs w:val="16"/>
              </w:rPr>
              <w:t>Слободский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Сабинский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Спасский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Тетюшский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Тюлячинский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lastRenderedPageBreak/>
              <w:t>Черемшанский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45EA6">
              <w:rPr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2.50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2.87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3.63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6.37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2.65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3.33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4.39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1.19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1.06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1.52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1.83</w:t>
            </w:r>
          </w:p>
        </w:tc>
      </w:tr>
      <w:tr w:rsidR="00F45EA6" w:rsidRPr="00F45EA6" w:rsidTr="007A7FA9">
        <w:tc>
          <w:tcPr>
            <w:tcW w:w="1553" w:type="dxa"/>
          </w:tcPr>
          <w:p w:rsidR="00F45EA6" w:rsidRPr="00F45EA6" w:rsidRDefault="00F45EA6">
            <w:pPr>
              <w:pStyle w:val="ConsPlusNormal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Казань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1.20</w:t>
            </w:r>
          </w:p>
        </w:tc>
        <w:tc>
          <w:tcPr>
            <w:tcW w:w="1089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3.06</w:t>
            </w:r>
          </w:p>
        </w:tc>
        <w:tc>
          <w:tcPr>
            <w:tcW w:w="103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3.46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5.71</w:t>
            </w:r>
          </w:p>
        </w:tc>
        <w:tc>
          <w:tcPr>
            <w:tcW w:w="997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6.60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8.96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3.79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4.36</w:t>
            </w:r>
          </w:p>
        </w:tc>
        <w:tc>
          <w:tcPr>
            <w:tcW w:w="993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5.44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6.73</w:t>
            </w:r>
          </w:p>
        </w:tc>
        <w:tc>
          <w:tcPr>
            <w:tcW w:w="996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7.38</w:t>
            </w:r>
          </w:p>
        </w:tc>
        <w:tc>
          <w:tcPr>
            <w:tcW w:w="709" w:type="dxa"/>
          </w:tcPr>
          <w:p w:rsidR="00F45EA6" w:rsidRPr="00F45EA6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5.78</w:t>
            </w:r>
          </w:p>
        </w:tc>
        <w:tc>
          <w:tcPr>
            <w:tcW w:w="705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3.48</w:t>
            </w:r>
          </w:p>
        </w:tc>
        <w:tc>
          <w:tcPr>
            <w:tcW w:w="850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4.21</w:t>
            </w:r>
          </w:p>
        </w:tc>
        <w:tc>
          <w:tcPr>
            <w:tcW w:w="992" w:type="dxa"/>
          </w:tcPr>
          <w:p w:rsidR="00F45EA6" w:rsidRPr="00F45EA6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F45EA6">
              <w:rPr>
                <w:sz w:val="16"/>
                <w:szCs w:val="16"/>
              </w:rPr>
              <w:t>3.86</w:t>
            </w:r>
          </w:p>
        </w:tc>
      </w:tr>
    </w:tbl>
    <w:p w:rsidR="007A7FA9" w:rsidRDefault="007A7FA9">
      <w:pPr>
        <w:pStyle w:val="ConsPlusNormal"/>
      </w:pPr>
    </w:p>
    <w:p w:rsidR="00F45EA6" w:rsidRPr="007A7FA9" w:rsidRDefault="00F45EA6" w:rsidP="007A7FA9">
      <w:pPr>
        <w:rPr>
          <w:rFonts w:ascii="Calibri" w:eastAsiaTheme="minorEastAsia" w:hAnsi="Calibri" w:cs="Calibri"/>
          <w:lang w:eastAsia="ru-RU"/>
        </w:rPr>
        <w:sectPr w:rsidR="00F45EA6" w:rsidRPr="007A7FA9" w:rsidSect="007A7FA9">
          <w:pgSz w:w="16838" w:h="11905" w:orient="landscape"/>
          <w:pgMar w:top="567" w:right="567" w:bottom="567" w:left="567" w:header="0" w:footer="0" w:gutter="0"/>
          <w:cols w:space="720"/>
          <w:titlePg/>
        </w:sectPr>
      </w:pPr>
    </w:p>
    <w:p w:rsidR="00F45EA6" w:rsidRDefault="007A7FA9" w:rsidP="007A7FA9">
      <w:pPr>
        <w:pStyle w:val="ConsPlusNormal"/>
        <w:ind w:left="12744"/>
        <w:outlineLvl w:val="0"/>
      </w:pPr>
      <w:r>
        <w:rPr>
          <w:lang w:val="en-US"/>
        </w:rPr>
        <w:lastRenderedPageBreak/>
        <w:t xml:space="preserve">            </w:t>
      </w:r>
      <w:r w:rsidR="00F45EA6">
        <w:t>Утверждены</w:t>
      </w:r>
    </w:p>
    <w:p w:rsidR="00F45EA6" w:rsidRDefault="00F45EA6">
      <w:pPr>
        <w:pStyle w:val="ConsPlusNormal"/>
        <w:jc w:val="right"/>
      </w:pPr>
      <w:r>
        <w:t>Приказом</w:t>
      </w:r>
    </w:p>
    <w:p w:rsidR="00F45EA6" w:rsidRDefault="00F45EA6">
      <w:pPr>
        <w:pStyle w:val="ConsPlusNormal"/>
        <w:jc w:val="right"/>
      </w:pPr>
      <w:r>
        <w:t>Министерства строительства,</w:t>
      </w:r>
    </w:p>
    <w:p w:rsidR="00F45EA6" w:rsidRDefault="00F45EA6">
      <w:pPr>
        <w:pStyle w:val="ConsPlusNormal"/>
        <w:jc w:val="right"/>
      </w:pPr>
      <w:r>
        <w:t>архитектуры и жилищно-коммунального</w:t>
      </w:r>
    </w:p>
    <w:p w:rsidR="00F45EA6" w:rsidRDefault="00F45EA6">
      <w:pPr>
        <w:pStyle w:val="ConsPlusNormal"/>
        <w:jc w:val="right"/>
      </w:pPr>
      <w:r>
        <w:t>хозяйства Республики Татарстан</w:t>
      </w:r>
    </w:p>
    <w:p w:rsidR="00F45EA6" w:rsidRDefault="00F45EA6">
      <w:pPr>
        <w:pStyle w:val="ConsPlusNormal"/>
        <w:jc w:val="right"/>
      </w:pPr>
      <w:r>
        <w:t>от 21 августа 2012 г. N 131/о</w:t>
      </w: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Title"/>
        <w:jc w:val="center"/>
      </w:pPr>
      <w:bookmarkStart w:id="2" w:name="P848"/>
      <w:bookmarkEnd w:id="2"/>
      <w:r>
        <w:t>НОРМАТИВЫ</w:t>
      </w:r>
    </w:p>
    <w:p w:rsidR="00F45EA6" w:rsidRDefault="00F45EA6">
      <w:pPr>
        <w:pStyle w:val="ConsPlusTitle"/>
        <w:jc w:val="center"/>
      </w:pPr>
      <w:r>
        <w:t>ПОТРЕБЛЕНИЯ КОММУНАЛЬНЫХ УСЛУГ ПО ГОРЯЧЕМУ ВОДОСНАБЖЕНИЮ</w:t>
      </w:r>
    </w:p>
    <w:p w:rsidR="00F45EA6" w:rsidRDefault="00F45EA6">
      <w:pPr>
        <w:pStyle w:val="ConsPlusTitle"/>
        <w:jc w:val="center"/>
      </w:pPr>
      <w:r>
        <w:t>В МНОГОКВАРТИРНЫХ И ЖИЛЫХ ДОМАХ ДЛЯ МУНИЦИПАЛЬНЫХ РАЙОНОВ</w:t>
      </w:r>
    </w:p>
    <w:p w:rsidR="00F45EA6" w:rsidRDefault="00F45EA6">
      <w:pPr>
        <w:pStyle w:val="ConsPlusTitle"/>
        <w:jc w:val="center"/>
      </w:pPr>
      <w:r>
        <w:t>(ГОРОДОВ) РЕСПУБЛИКИ ТАТАРСТАН</w:t>
      </w:r>
    </w:p>
    <w:p w:rsidR="00F45EA6" w:rsidRDefault="00F45E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F45E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Минстройархжилкомхоза</w:t>
            </w:r>
            <w:proofErr w:type="spellEnd"/>
            <w:r>
              <w:rPr>
                <w:color w:val="392C69"/>
              </w:rPr>
              <w:t xml:space="preserve"> РТ от 10.09.2019 N 119/о)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</w:tr>
    </w:tbl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right"/>
      </w:pPr>
      <w:r>
        <w:t>куб. м в месяц/чел.</w:t>
      </w:r>
    </w:p>
    <w:p w:rsidR="00F45EA6" w:rsidRDefault="00F45EA6">
      <w:pPr>
        <w:pStyle w:val="ConsPlusNormal"/>
        <w:spacing w:after="1"/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843"/>
        <w:gridCol w:w="1843"/>
        <w:gridCol w:w="1984"/>
        <w:gridCol w:w="1276"/>
        <w:gridCol w:w="1134"/>
        <w:gridCol w:w="1701"/>
        <w:gridCol w:w="62"/>
      </w:tblGrid>
      <w:tr w:rsidR="00F45EA6" w:rsidTr="007A7FA9">
        <w:trPr>
          <w:gridAfter w:val="1"/>
          <w:wAfter w:w="62" w:type="dxa"/>
        </w:trPr>
        <w:tc>
          <w:tcPr>
            <w:tcW w:w="1838" w:type="dxa"/>
            <w:vMerge w:val="restart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Муниципальный район (город)</w:t>
            </w:r>
          </w:p>
        </w:tc>
        <w:tc>
          <w:tcPr>
            <w:tcW w:w="9072" w:type="dxa"/>
            <w:gridSpan w:val="5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В жилых домах квартирного типа с водопроводом, с центральной или местной (выгреб) канализацией и централизованным горячим водоснабжением:</w:t>
            </w:r>
          </w:p>
        </w:tc>
        <w:tc>
          <w:tcPr>
            <w:tcW w:w="4111" w:type="dxa"/>
            <w:gridSpan w:val="3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В общежитиях: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  <w:vMerge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оборудованные умывальниками и мойками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оборудованные умывальниками, мойками и душами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с сидячими ваннами, оборудованными душами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с ваннами длиной от 1500 до 1700 мм, оборудованными душами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высотой свыше 12 этажей с централизованным ГВС и повышенными требованиями к их благоустройству</w:t>
            </w: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с общими душевыми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с душами при всех жилых комнатах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с общими кухнями и блоками душевых на этажах при жилых комнатах в каждой секции здания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Агрызский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Азнакаевский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2.87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3.26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3.47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4.02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1.91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2.30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3.06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Альметьевский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3.79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5.35</w:t>
            </w: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2.32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Бавлинский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2.87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3.26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3.47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4.02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1.91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2.30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3.06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Бугульминский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3.49</w:t>
            </w: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Буинский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lastRenderedPageBreak/>
              <w:t>Елабужский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Заинский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3.49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Зеленодольский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3.49</w:t>
            </w: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Лаишевский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Лениногорский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Менделеевский</w:t>
            </w:r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г. Набережные Челны</w:t>
            </w:r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3.55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3.72</w:t>
            </w: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Нижнекамский</w:t>
            </w:r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2.51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3.52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3.28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1.64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1.80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2.06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Камские Поляны</w:t>
            </w:r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blPrEx>
          <w:tblBorders>
            <w:insideH w:val="nil"/>
          </w:tblBorders>
        </w:tblPrEx>
        <w:trPr>
          <w:gridAfter w:val="1"/>
          <w:wAfter w:w="62" w:type="dxa"/>
        </w:trPr>
        <w:tc>
          <w:tcPr>
            <w:tcW w:w="1838" w:type="dxa"/>
            <w:tcBorders>
              <w:bottom w:val="nil"/>
            </w:tcBorders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Пестречинский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3,27</w:t>
            </w:r>
          </w:p>
        </w:tc>
        <w:tc>
          <w:tcPr>
            <w:tcW w:w="1984" w:type="dxa"/>
            <w:tcBorders>
              <w:bottom w:val="nil"/>
            </w:tcBorders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45EA6" w:rsidTr="007A7FA9">
        <w:tblPrEx>
          <w:tblBorders>
            <w:insideH w:val="nil"/>
          </w:tblBorders>
        </w:tblPrEx>
        <w:tc>
          <w:tcPr>
            <w:tcW w:w="15083" w:type="dxa"/>
            <w:gridSpan w:val="10"/>
            <w:tcBorders>
              <w:top w:val="nil"/>
            </w:tcBorders>
          </w:tcPr>
          <w:p w:rsidR="00F45EA6" w:rsidRPr="007A7FA9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 xml:space="preserve">(позиция введена </w:t>
            </w:r>
            <w:hyperlink r:id="rId26">
              <w:r w:rsidRPr="007A7FA9">
                <w:rPr>
                  <w:color w:val="0000FF"/>
                  <w:sz w:val="16"/>
                  <w:szCs w:val="16"/>
                </w:rPr>
                <w:t>Приказом</w:t>
              </w:r>
            </w:hyperlink>
            <w:r w:rsidRPr="007A7FA9">
              <w:rPr>
                <w:sz w:val="16"/>
                <w:szCs w:val="16"/>
              </w:rPr>
              <w:t xml:space="preserve"> </w:t>
            </w:r>
            <w:proofErr w:type="spellStart"/>
            <w:r w:rsidRPr="007A7FA9">
              <w:rPr>
                <w:sz w:val="16"/>
                <w:szCs w:val="16"/>
              </w:rPr>
              <w:t>Минстройархжилкомхоза</w:t>
            </w:r>
            <w:proofErr w:type="spellEnd"/>
            <w:r w:rsidRPr="007A7FA9">
              <w:rPr>
                <w:sz w:val="16"/>
                <w:szCs w:val="16"/>
              </w:rPr>
              <w:t xml:space="preserve"> РТ от 10.09.2019 N 119/о)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Сармановский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Тукаевский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Чистопольский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7A7FA9">
              <w:rPr>
                <w:sz w:val="16"/>
                <w:szCs w:val="16"/>
              </w:rPr>
              <w:t>Ютазинский</w:t>
            </w:r>
            <w:proofErr w:type="spellEnd"/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2.27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2.58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2.73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3.18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1.51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1.82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2.42</w:t>
            </w:r>
          </w:p>
        </w:tc>
      </w:tr>
      <w:tr w:rsidR="00F45EA6" w:rsidTr="007A7FA9">
        <w:trPr>
          <w:gridAfter w:val="1"/>
          <w:wAfter w:w="62" w:type="dxa"/>
        </w:trPr>
        <w:tc>
          <w:tcPr>
            <w:tcW w:w="1838" w:type="dxa"/>
          </w:tcPr>
          <w:p w:rsidR="00F45EA6" w:rsidRPr="007A7FA9" w:rsidRDefault="00F45EA6">
            <w:pPr>
              <w:pStyle w:val="ConsPlusNormal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Казань</w:t>
            </w:r>
          </w:p>
        </w:tc>
        <w:tc>
          <w:tcPr>
            <w:tcW w:w="1559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2.75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2.87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3.08</w:t>
            </w:r>
          </w:p>
        </w:tc>
        <w:tc>
          <w:tcPr>
            <w:tcW w:w="1843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3.44</w:t>
            </w:r>
          </w:p>
        </w:tc>
        <w:tc>
          <w:tcPr>
            <w:tcW w:w="198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3.57</w:t>
            </w:r>
          </w:p>
        </w:tc>
        <w:tc>
          <w:tcPr>
            <w:tcW w:w="1276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2.89</w:t>
            </w:r>
          </w:p>
        </w:tc>
        <w:tc>
          <w:tcPr>
            <w:tcW w:w="1134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2.89</w:t>
            </w:r>
          </w:p>
        </w:tc>
        <w:tc>
          <w:tcPr>
            <w:tcW w:w="1701" w:type="dxa"/>
          </w:tcPr>
          <w:p w:rsidR="00F45EA6" w:rsidRPr="007A7FA9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7A7FA9">
              <w:rPr>
                <w:sz w:val="16"/>
                <w:szCs w:val="16"/>
              </w:rPr>
              <w:t>2.89</w:t>
            </w:r>
          </w:p>
        </w:tc>
      </w:tr>
    </w:tbl>
    <w:p w:rsidR="00F45EA6" w:rsidRDefault="00F45EA6">
      <w:pPr>
        <w:pStyle w:val="ConsPlusNormal"/>
        <w:sectPr w:rsidR="00F45EA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ind w:firstLine="540"/>
        <w:jc w:val="both"/>
      </w:pPr>
      <w:r>
        <w:t>Примечание. В общежитиях, не оборудованных душевыми, применять норматив потребления по горячему водоснабжению в размере 0,94 куб. м.</w:t>
      </w:r>
    </w:p>
    <w:p w:rsidR="00F45EA6" w:rsidRDefault="00F45EA6">
      <w:pPr>
        <w:pStyle w:val="ConsPlusNormal"/>
        <w:jc w:val="both"/>
      </w:pPr>
      <w:r>
        <w:t xml:space="preserve">(примечание введено </w:t>
      </w:r>
      <w:hyperlink r:id="rId27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Минстройархжилкомхоза</w:t>
      </w:r>
      <w:proofErr w:type="spellEnd"/>
      <w:r>
        <w:t xml:space="preserve"> РТ от 10.09.2019 N 119/о)</w:t>
      </w: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right"/>
        <w:outlineLvl w:val="0"/>
      </w:pPr>
      <w:r>
        <w:t>Утверждены</w:t>
      </w:r>
    </w:p>
    <w:p w:rsidR="00F45EA6" w:rsidRDefault="00F45EA6">
      <w:pPr>
        <w:pStyle w:val="ConsPlusNormal"/>
        <w:jc w:val="right"/>
      </w:pPr>
      <w:r>
        <w:t>Приказом</w:t>
      </w:r>
    </w:p>
    <w:p w:rsidR="00F45EA6" w:rsidRDefault="00F45EA6">
      <w:pPr>
        <w:pStyle w:val="ConsPlusNormal"/>
        <w:jc w:val="right"/>
      </w:pPr>
      <w:r>
        <w:t>Министерства строительства,</w:t>
      </w:r>
    </w:p>
    <w:p w:rsidR="00F45EA6" w:rsidRDefault="00F45EA6">
      <w:pPr>
        <w:pStyle w:val="ConsPlusNormal"/>
        <w:jc w:val="right"/>
      </w:pPr>
      <w:r>
        <w:t>архитектуры и жилищно-коммунального</w:t>
      </w:r>
    </w:p>
    <w:p w:rsidR="00F45EA6" w:rsidRDefault="00F45EA6">
      <w:pPr>
        <w:pStyle w:val="ConsPlusNormal"/>
        <w:jc w:val="right"/>
      </w:pPr>
      <w:r>
        <w:t>хозяйства Республики Татарстан</w:t>
      </w:r>
    </w:p>
    <w:p w:rsidR="00F45EA6" w:rsidRDefault="00F45EA6">
      <w:pPr>
        <w:pStyle w:val="ConsPlusNormal"/>
        <w:jc w:val="right"/>
      </w:pPr>
      <w:r>
        <w:t>от 21 августа 2012 г. N 131/о</w:t>
      </w: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Title"/>
        <w:jc w:val="center"/>
      </w:pPr>
      <w:bookmarkStart w:id="3" w:name="P1072"/>
      <w:bookmarkEnd w:id="3"/>
      <w:r>
        <w:t>НОРМАТИВЫ</w:t>
      </w:r>
    </w:p>
    <w:p w:rsidR="00F45EA6" w:rsidRDefault="00F45EA6">
      <w:pPr>
        <w:pStyle w:val="ConsPlusTitle"/>
        <w:jc w:val="center"/>
      </w:pPr>
      <w:r>
        <w:t>ПОТРЕБЛЕНИЯ КОММУНАЛЬНЫХ РЕСУРСОВ ХОЛОДНОЙ И ГОРЯЧЕЙ ВОДЫ</w:t>
      </w:r>
    </w:p>
    <w:p w:rsidR="00F45EA6" w:rsidRDefault="00F45EA6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F45EA6" w:rsidRDefault="00F45EA6">
      <w:pPr>
        <w:pStyle w:val="ConsPlusTitle"/>
        <w:jc w:val="center"/>
      </w:pPr>
      <w:r>
        <w:t>ДЛЯ МУНИЦИПАЛЬНЫХ РАЙОНОВ (ГОРОДОВ) РЕСПУБЛИКИ ТАТАРСТАН</w:t>
      </w:r>
    </w:p>
    <w:p w:rsidR="00F45EA6" w:rsidRDefault="00F45E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5"/>
        <w:gridCol w:w="113"/>
      </w:tblGrid>
      <w:tr w:rsidR="00F45E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Минстройархжилкомхоза</w:t>
            </w:r>
            <w:proofErr w:type="spellEnd"/>
            <w:r>
              <w:rPr>
                <w:color w:val="392C69"/>
              </w:rPr>
              <w:t xml:space="preserve"> РТ от 05.05.2017 </w:t>
            </w:r>
            <w:hyperlink r:id="rId28">
              <w:r>
                <w:rPr>
                  <w:color w:val="0000FF"/>
                </w:rPr>
                <w:t>N 95/о</w:t>
              </w:r>
            </w:hyperlink>
            <w:r>
              <w:rPr>
                <w:color w:val="392C69"/>
              </w:rPr>
              <w:t>,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10.09.2019 </w:t>
            </w:r>
            <w:hyperlink r:id="rId29">
              <w:r>
                <w:rPr>
                  <w:color w:val="0000FF"/>
                </w:rPr>
                <w:t>N 119/о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</w:tr>
    </w:tbl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right"/>
      </w:pPr>
      <w:r>
        <w:t>куб. метров в месяц на один</w:t>
      </w:r>
    </w:p>
    <w:p w:rsidR="00F45EA6" w:rsidRDefault="00F45EA6">
      <w:pPr>
        <w:pStyle w:val="ConsPlusNormal"/>
        <w:jc w:val="right"/>
      </w:pPr>
      <w:r>
        <w:t>кв. метр общей площади помещений,</w:t>
      </w:r>
    </w:p>
    <w:p w:rsidR="00F45EA6" w:rsidRDefault="00F45EA6">
      <w:pPr>
        <w:pStyle w:val="ConsPlusNormal"/>
        <w:jc w:val="right"/>
      </w:pPr>
      <w:r>
        <w:t>входящих в состав общего имущества</w:t>
      </w:r>
    </w:p>
    <w:p w:rsidR="00F45EA6" w:rsidRDefault="00F45EA6">
      <w:pPr>
        <w:pStyle w:val="ConsPlusNormal"/>
        <w:jc w:val="right"/>
      </w:pPr>
      <w:r>
        <w:t>в многоквартирном доме</w:t>
      </w:r>
    </w:p>
    <w:p w:rsidR="00F45EA6" w:rsidRDefault="00F45EA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1531"/>
        <w:gridCol w:w="1984"/>
        <w:gridCol w:w="1814"/>
      </w:tblGrid>
      <w:tr w:rsidR="00F45EA6">
        <w:tc>
          <w:tcPr>
            <w:tcW w:w="510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N</w:t>
            </w:r>
          </w:p>
        </w:tc>
        <w:tc>
          <w:tcPr>
            <w:tcW w:w="3175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Категория жилых помещений</w:t>
            </w: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Этажность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F45EA6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1.</w:t>
            </w:r>
          </w:p>
        </w:tc>
        <w:tc>
          <w:tcPr>
            <w:tcW w:w="3175" w:type="dxa"/>
            <w:vMerge w:val="restart"/>
            <w:tcBorders>
              <w:bottom w:val="nil"/>
            </w:tcBorders>
            <w:vAlign w:val="center"/>
          </w:tcPr>
          <w:p w:rsidR="00F45EA6" w:rsidRPr="00324515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Многоквартирные дома с централизованным холодным и горячим водоснабжением, а также с горячим водоснабжением, произведенным с использованием оборудования, входящего в состав общего имущества собственников помещений в многоквартирном доме, водоотведением</w:t>
            </w: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от 1 до 5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0,03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0,03</w:t>
            </w:r>
          </w:p>
        </w:tc>
      </w:tr>
      <w:tr w:rsidR="00F45EA6">
        <w:tc>
          <w:tcPr>
            <w:tcW w:w="510" w:type="dxa"/>
            <w:vMerge/>
            <w:tcBorders>
              <w:bottom w:val="nil"/>
            </w:tcBorders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от 6 до 9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</w:tr>
      <w:tr w:rsidR="00F45EA6">
        <w:tc>
          <w:tcPr>
            <w:tcW w:w="510" w:type="dxa"/>
            <w:vMerge/>
            <w:tcBorders>
              <w:bottom w:val="nil"/>
            </w:tcBorders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от 10 до 16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</w:tr>
      <w:tr w:rsidR="00F45EA6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более 16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</w:tr>
      <w:tr w:rsidR="00F45EA6">
        <w:tblPrEx>
          <w:tblBorders>
            <w:insideH w:val="nil"/>
          </w:tblBorders>
        </w:tblPrEx>
        <w:tc>
          <w:tcPr>
            <w:tcW w:w="9014" w:type="dxa"/>
            <w:gridSpan w:val="5"/>
            <w:tcBorders>
              <w:top w:val="nil"/>
            </w:tcBorders>
          </w:tcPr>
          <w:p w:rsidR="00F45EA6" w:rsidRPr="00324515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 xml:space="preserve">(в ред. </w:t>
            </w:r>
            <w:hyperlink r:id="rId30">
              <w:r w:rsidRPr="00324515">
                <w:rPr>
                  <w:color w:val="0000FF"/>
                  <w:sz w:val="16"/>
                  <w:szCs w:val="16"/>
                </w:rPr>
                <w:t>Приказа</w:t>
              </w:r>
            </w:hyperlink>
            <w:r w:rsidRPr="00324515">
              <w:rPr>
                <w:sz w:val="16"/>
                <w:szCs w:val="16"/>
              </w:rPr>
              <w:t xml:space="preserve"> </w:t>
            </w:r>
            <w:proofErr w:type="spellStart"/>
            <w:r w:rsidRPr="00324515">
              <w:rPr>
                <w:sz w:val="16"/>
                <w:szCs w:val="16"/>
              </w:rPr>
              <w:t>Минстройархжилкомхоза</w:t>
            </w:r>
            <w:proofErr w:type="spellEnd"/>
            <w:r w:rsidRPr="00324515">
              <w:rPr>
                <w:sz w:val="16"/>
                <w:szCs w:val="16"/>
              </w:rPr>
              <w:t xml:space="preserve"> РТ от 10.09.2019 N 119/о)</w:t>
            </w:r>
          </w:p>
        </w:tc>
      </w:tr>
      <w:tr w:rsidR="00F45EA6">
        <w:tc>
          <w:tcPr>
            <w:tcW w:w="510" w:type="dxa"/>
            <w:vMerge w:val="restart"/>
            <w:vAlign w:val="center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2.</w:t>
            </w:r>
          </w:p>
        </w:tc>
        <w:tc>
          <w:tcPr>
            <w:tcW w:w="3175" w:type="dxa"/>
            <w:vMerge w:val="restart"/>
            <w:vAlign w:val="center"/>
          </w:tcPr>
          <w:p w:rsidR="00F45EA6" w:rsidRPr="00324515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от 1 до 5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0,03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X</w:t>
            </w:r>
          </w:p>
        </w:tc>
      </w:tr>
      <w:tr w:rsidR="00F45EA6">
        <w:tc>
          <w:tcPr>
            <w:tcW w:w="510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от 6 до 9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X</w:t>
            </w:r>
          </w:p>
        </w:tc>
      </w:tr>
      <w:tr w:rsidR="00F45EA6">
        <w:tc>
          <w:tcPr>
            <w:tcW w:w="510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от 10 до 16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X</w:t>
            </w:r>
          </w:p>
        </w:tc>
      </w:tr>
      <w:tr w:rsidR="00F45EA6">
        <w:tc>
          <w:tcPr>
            <w:tcW w:w="510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более 16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X</w:t>
            </w:r>
          </w:p>
        </w:tc>
      </w:tr>
      <w:tr w:rsidR="00F45EA6">
        <w:tc>
          <w:tcPr>
            <w:tcW w:w="510" w:type="dxa"/>
            <w:vMerge w:val="restart"/>
            <w:vAlign w:val="center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3.</w:t>
            </w:r>
          </w:p>
        </w:tc>
        <w:tc>
          <w:tcPr>
            <w:tcW w:w="3175" w:type="dxa"/>
            <w:vMerge w:val="restart"/>
            <w:vAlign w:val="center"/>
          </w:tcPr>
          <w:p w:rsidR="00F45EA6" w:rsidRPr="00324515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от 1 до 5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0,03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X</w:t>
            </w:r>
          </w:p>
        </w:tc>
      </w:tr>
      <w:tr w:rsidR="00F45EA6">
        <w:tc>
          <w:tcPr>
            <w:tcW w:w="510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от 6 до 9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X</w:t>
            </w:r>
          </w:p>
        </w:tc>
      </w:tr>
      <w:tr w:rsidR="00F45EA6">
        <w:tc>
          <w:tcPr>
            <w:tcW w:w="510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от 10 до 16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X</w:t>
            </w:r>
          </w:p>
        </w:tc>
      </w:tr>
      <w:tr w:rsidR="00F45EA6">
        <w:tc>
          <w:tcPr>
            <w:tcW w:w="510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75" w:type="dxa"/>
            <w:vMerge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более 16</w:t>
            </w: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0,02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X</w:t>
            </w:r>
          </w:p>
        </w:tc>
      </w:tr>
      <w:tr w:rsidR="00F45EA6">
        <w:tc>
          <w:tcPr>
            <w:tcW w:w="510" w:type="dxa"/>
            <w:vAlign w:val="center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4.</w:t>
            </w:r>
          </w:p>
        </w:tc>
        <w:tc>
          <w:tcPr>
            <w:tcW w:w="3175" w:type="dxa"/>
            <w:vAlign w:val="center"/>
          </w:tcPr>
          <w:p w:rsidR="00F45EA6" w:rsidRPr="00324515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1" w:type="dxa"/>
            <w:vAlign w:val="center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0,03</w:t>
            </w:r>
          </w:p>
        </w:tc>
        <w:tc>
          <w:tcPr>
            <w:tcW w:w="1814" w:type="dxa"/>
            <w:vAlign w:val="center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X</w:t>
            </w:r>
          </w:p>
        </w:tc>
      </w:tr>
    </w:tbl>
    <w:p w:rsidR="00F45EA6" w:rsidRDefault="00F45EA6">
      <w:pPr>
        <w:pStyle w:val="ConsPlusNormal"/>
        <w:jc w:val="both"/>
      </w:pPr>
    </w:p>
    <w:p w:rsidR="00F45EA6" w:rsidRDefault="00F45EA6">
      <w:pPr>
        <w:pStyle w:val="ConsPlusNormal"/>
        <w:jc w:val="right"/>
        <w:outlineLvl w:val="0"/>
      </w:pPr>
      <w:r>
        <w:lastRenderedPageBreak/>
        <w:t>Утверждены</w:t>
      </w:r>
    </w:p>
    <w:p w:rsidR="00F45EA6" w:rsidRDefault="00F45EA6">
      <w:pPr>
        <w:pStyle w:val="ConsPlusNormal"/>
        <w:jc w:val="right"/>
      </w:pPr>
      <w:r>
        <w:t>Приказом</w:t>
      </w:r>
    </w:p>
    <w:p w:rsidR="00F45EA6" w:rsidRDefault="00F45EA6">
      <w:pPr>
        <w:pStyle w:val="ConsPlusNormal"/>
        <w:jc w:val="right"/>
      </w:pPr>
      <w:r>
        <w:t>Министерства строительства,</w:t>
      </w:r>
    </w:p>
    <w:p w:rsidR="00F45EA6" w:rsidRDefault="00F45EA6">
      <w:pPr>
        <w:pStyle w:val="ConsPlusNormal"/>
        <w:jc w:val="right"/>
      </w:pPr>
      <w:r>
        <w:t>архитектуры и жилищно-коммунального</w:t>
      </w:r>
    </w:p>
    <w:p w:rsidR="00F45EA6" w:rsidRDefault="00F45EA6">
      <w:pPr>
        <w:pStyle w:val="ConsPlusNormal"/>
        <w:jc w:val="right"/>
      </w:pPr>
      <w:r>
        <w:t>хозяйства Республики Татарстан</w:t>
      </w:r>
    </w:p>
    <w:p w:rsidR="00F45EA6" w:rsidRDefault="00F45EA6">
      <w:pPr>
        <w:pStyle w:val="ConsPlusNormal"/>
        <w:jc w:val="right"/>
      </w:pPr>
      <w:r>
        <w:t>от 21 августа 2012 г. N 131/о</w:t>
      </w:r>
    </w:p>
    <w:p w:rsidR="00F45EA6" w:rsidRDefault="00F45EA6">
      <w:pPr>
        <w:pStyle w:val="ConsPlusNormal"/>
        <w:jc w:val="both"/>
      </w:pPr>
    </w:p>
    <w:p w:rsidR="00F45EA6" w:rsidRDefault="00F45EA6">
      <w:pPr>
        <w:pStyle w:val="ConsPlusTitle"/>
        <w:jc w:val="center"/>
      </w:pPr>
      <w:bookmarkStart w:id="4" w:name="P1149"/>
      <w:bookmarkEnd w:id="4"/>
      <w:r>
        <w:t>НОРМАТИВЫ</w:t>
      </w:r>
    </w:p>
    <w:p w:rsidR="00F45EA6" w:rsidRDefault="00F45EA6">
      <w:pPr>
        <w:pStyle w:val="ConsPlusTitle"/>
        <w:jc w:val="center"/>
      </w:pPr>
      <w:r>
        <w:t>ПОТРЕБЛЕНИЯ КОММУНАЛЬНОЙ УСЛУГИ ПО ХОЛОДНОМУ</w:t>
      </w:r>
    </w:p>
    <w:p w:rsidR="00F45EA6" w:rsidRDefault="00F45EA6">
      <w:pPr>
        <w:pStyle w:val="ConsPlusTitle"/>
        <w:jc w:val="center"/>
      </w:pPr>
      <w:r>
        <w:t>ВОДОСНАБЖЕНИЮ ПРИ ИСПОЛЬЗОВАНИИ ЗЕМЕЛЬНОГО УЧАСТКА И</w:t>
      </w:r>
    </w:p>
    <w:p w:rsidR="00F45EA6" w:rsidRDefault="00F45EA6">
      <w:pPr>
        <w:pStyle w:val="ConsPlusTitle"/>
        <w:jc w:val="center"/>
      </w:pPr>
      <w:r>
        <w:t>НАДВОРНЫХ ПОСТРОЕК ДЛЯ МУНИЦИПАЛЬНЫХ РАЙОНОВ (ГОРОДОВ)</w:t>
      </w:r>
    </w:p>
    <w:p w:rsidR="00F45EA6" w:rsidRDefault="00F45EA6">
      <w:pPr>
        <w:pStyle w:val="ConsPlusTitle"/>
        <w:jc w:val="center"/>
      </w:pPr>
      <w:r>
        <w:t>РЕСПУБЛИКИ ТАТАРСТАН</w:t>
      </w:r>
    </w:p>
    <w:p w:rsidR="00F45EA6" w:rsidRDefault="00F45E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485"/>
        <w:gridCol w:w="113"/>
      </w:tblGrid>
      <w:tr w:rsidR="00F45EA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Минстройархжилкомхоза</w:t>
            </w:r>
            <w:proofErr w:type="spellEnd"/>
            <w:r>
              <w:rPr>
                <w:color w:val="392C69"/>
              </w:rPr>
              <w:t xml:space="preserve"> РТ от 24.03.2020 </w:t>
            </w:r>
            <w:hyperlink r:id="rId31">
              <w:r>
                <w:rPr>
                  <w:color w:val="0000FF"/>
                </w:rPr>
                <w:t>N 51/о</w:t>
              </w:r>
            </w:hyperlink>
            <w:r>
              <w:rPr>
                <w:color w:val="392C69"/>
              </w:rPr>
              <w:t>,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22.07.2022 </w:t>
            </w:r>
            <w:hyperlink r:id="rId32">
              <w:r>
                <w:rPr>
                  <w:color w:val="0000FF"/>
                </w:rPr>
                <w:t>N 76/о</w:t>
              </w:r>
            </w:hyperlink>
            <w:r>
              <w:rPr>
                <w:color w:val="392C69"/>
              </w:rPr>
              <w:t>,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3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Республики Татарстан</w:t>
            </w:r>
          </w:p>
          <w:p w:rsidR="00F45EA6" w:rsidRDefault="00F45EA6">
            <w:pPr>
              <w:pStyle w:val="ConsPlusNormal"/>
              <w:jc w:val="center"/>
            </w:pPr>
            <w:r>
              <w:rPr>
                <w:color w:val="392C69"/>
              </w:rPr>
              <w:t>от 25.10.2019 N 3а-691/2019))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5EA6" w:rsidRDefault="00F45EA6">
            <w:pPr>
              <w:pStyle w:val="ConsPlusNormal"/>
            </w:pPr>
          </w:p>
        </w:tc>
      </w:tr>
    </w:tbl>
    <w:p w:rsidR="00F45EA6" w:rsidRDefault="00F45E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066"/>
      </w:tblGrid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Вид животного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right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Норматив потребления коммунальной услуги по холодному водоснабжению для водоснабжения и приготовления пищи для сельскохозяйственного животного, куб. м в месяц на голову</w:t>
            </w:r>
          </w:p>
        </w:tc>
      </w:tr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Корова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2.14</w:t>
            </w:r>
          </w:p>
        </w:tc>
      </w:tr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Теленок до 18 месяцев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0.73</w:t>
            </w:r>
          </w:p>
        </w:tc>
      </w:tr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Свинья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1.29</w:t>
            </w:r>
          </w:p>
        </w:tc>
      </w:tr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Овца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0.17</w:t>
            </w:r>
          </w:p>
        </w:tc>
      </w:tr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Коза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0.08</w:t>
            </w:r>
          </w:p>
        </w:tc>
      </w:tr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Лошадь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2.13</w:t>
            </w:r>
          </w:p>
        </w:tc>
      </w:tr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Куры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0.01</w:t>
            </w:r>
          </w:p>
        </w:tc>
      </w:tr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Гуси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0.05</w:t>
            </w:r>
          </w:p>
        </w:tc>
      </w:tr>
    </w:tbl>
    <w:p w:rsidR="00F45EA6" w:rsidRPr="00324515" w:rsidRDefault="00F45EA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066"/>
      </w:tblGrid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Тип потребления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Норматив потребления коммунальной услуги по холодному водоснабжению, куб. м в месяц/чел.</w:t>
            </w:r>
          </w:p>
        </w:tc>
      </w:tr>
      <w:tr w:rsidR="00F45EA6" w:rsidRPr="00324515">
        <w:tc>
          <w:tcPr>
            <w:tcW w:w="2948" w:type="dxa"/>
          </w:tcPr>
          <w:p w:rsidR="00F45EA6" w:rsidRPr="00324515" w:rsidRDefault="00F45EA6">
            <w:pPr>
              <w:pStyle w:val="ConsPlusNormal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Баня</w:t>
            </w:r>
          </w:p>
        </w:tc>
        <w:tc>
          <w:tcPr>
            <w:tcW w:w="6066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0.654</w:t>
            </w:r>
          </w:p>
        </w:tc>
      </w:tr>
    </w:tbl>
    <w:p w:rsidR="00F45EA6" w:rsidRPr="00324515" w:rsidRDefault="00F45EA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0"/>
        <w:gridCol w:w="6009"/>
      </w:tblGrid>
      <w:tr w:rsidR="00F45EA6" w:rsidRPr="00324515">
        <w:tc>
          <w:tcPr>
            <w:tcW w:w="2970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Тип потребления</w:t>
            </w:r>
          </w:p>
        </w:tc>
        <w:tc>
          <w:tcPr>
            <w:tcW w:w="6009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Норматив потребления коммунальной услуги по холодному водоснабжению в месяц, куб. м/кв. м</w:t>
            </w:r>
          </w:p>
        </w:tc>
      </w:tr>
      <w:tr w:rsidR="00F45EA6" w:rsidRPr="00324515">
        <w:tblPrEx>
          <w:tblBorders>
            <w:insideH w:val="nil"/>
          </w:tblBorders>
        </w:tblPrEx>
        <w:tc>
          <w:tcPr>
            <w:tcW w:w="2970" w:type="dxa"/>
            <w:tcBorders>
              <w:bottom w:val="nil"/>
            </w:tcBorders>
          </w:tcPr>
          <w:p w:rsidR="00F45EA6" w:rsidRPr="00324515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Полив земельного участка (с мая по август)</w:t>
            </w:r>
          </w:p>
        </w:tc>
        <w:tc>
          <w:tcPr>
            <w:tcW w:w="6009" w:type="dxa"/>
            <w:tcBorders>
              <w:bottom w:val="nil"/>
            </w:tcBorders>
          </w:tcPr>
          <w:p w:rsidR="00F45EA6" w:rsidRPr="00324515" w:rsidRDefault="00F45EA6">
            <w:pPr>
              <w:pStyle w:val="ConsPlusNormal"/>
              <w:ind w:left="2640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0.064</w:t>
            </w:r>
          </w:p>
        </w:tc>
      </w:tr>
      <w:tr w:rsidR="00F45EA6" w:rsidRPr="00324515">
        <w:tblPrEx>
          <w:tblBorders>
            <w:insideH w:val="nil"/>
          </w:tblBorders>
        </w:tblPrEx>
        <w:tc>
          <w:tcPr>
            <w:tcW w:w="8979" w:type="dxa"/>
            <w:gridSpan w:val="2"/>
            <w:tcBorders>
              <w:top w:val="nil"/>
            </w:tcBorders>
          </w:tcPr>
          <w:p w:rsidR="00F45EA6" w:rsidRPr="00324515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 xml:space="preserve">(в ред. </w:t>
            </w:r>
            <w:hyperlink r:id="rId34">
              <w:r w:rsidRPr="00324515">
                <w:rPr>
                  <w:color w:val="0000FF"/>
                  <w:sz w:val="16"/>
                  <w:szCs w:val="16"/>
                </w:rPr>
                <w:t>Приказа</w:t>
              </w:r>
            </w:hyperlink>
            <w:r w:rsidRPr="00324515">
              <w:rPr>
                <w:sz w:val="16"/>
                <w:szCs w:val="16"/>
              </w:rPr>
              <w:t xml:space="preserve"> </w:t>
            </w:r>
            <w:proofErr w:type="spellStart"/>
            <w:r w:rsidRPr="00324515">
              <w:rPr>
                <w:sz w:val="16"/>
                <w:szCs w:val="16"/>
              </w:rPr>
              <w:t>Минстройархжилкомхоза</w:t>
            </w:r>
            <w:proofErr w:type="spellEnd"/>
            <w:r w:rsidRPr="00324515">
              <w:rPr>
                <w:sz w:val="16"/>
                <w:szCs w:val="16"/>
              </w:rPr>
              <w:t xml:space="preserve"> РТ от 24.03.2020 N 51/о)</w:t>
            </w:r>
          </w:p>
        </w:tc>
      </w:tr>
    </w:tbl>
    <w:p w:rsidR="00F45EA6" w:rsidRPr="00324515" w:rsidRDefault="00F45EA6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5953"/>
      </w:tblGrid>
      <w:tr w:rsidR="00F45EA6" w:rsidRPr="00324515">
        <w:tc>
          <w:tcPr>
            <w:tcW w:w="3005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Тип потребления</w:t>
            </w:r>
          </w:p>
        </w:tc>
        <w:tc>
          <w:tcPr>
            <w:tcW w:w="5953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Норматив потребления коммунальной услуги по холодному водоснабжению в месяц, куб. м в месяц на человека</w:t>
            </w:r>
          </w:p>
        </w:tc>
      </w:tr>
      <w:tr w:rsidR="00F45EA6" w:rsidRPr="00324515">
        <w:tc>
          <w:tcPr>
            <w:tcW w:w="3005" w:type="dxa"/>
          </w:tcPr>
          <w:p w:rsidR="00F45EA6" w:rsidRPr="00324515" w:rsidRDefault="00F45EA6">
            <w:pPr>
              <w:pStyle w:val="ConsPlusNormal"/>
              <w:jc w:val="both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Водоснабжение открытых (крытых) летних бассейнов различных типов и конструкций, а также закрытых бассейнов, примыкающих к жилому дому и (или) отдельно стоящих на общем с жилым домом земельном участке</w:t>
            </w:r>
          </w:p>
        </w:tc>
        <w:tc>
          <w:tcPr>
            <w:tcW w:w="5953" w:type="dxa"/>
          </w:tcPr>
          <w:p w:rsidR="00F45EA6" w:rsidRPr="00324515" w:rsidRDefault="00F45EA6">
            <w:pPr>
              <w:pStyle w:val="ConsPlusNormal"/>
              <w:jc w:val="center"/>
              <w:rPr>
                <w:sz w:val="16"/>
                <w:szCs w:val="16"/>
              </w:rPr>
            </w:pPr>
            <w:r w:rsidRPr="00324515">
              <w:rPr>
                <w:sz w:val="16"/>
                <w:szCs w:val="16"/>
              </w:rPr>
              <w:t>1,58</w:t>
            </w:r>
          </w:p>
        </w:tc>
      </w:tr>
    </w:tbl>
    <w:p w:rsidR="00F45EA6" w:rsidRPr="00324515" w:rsidRDefault="00F45EA6">
      <w:pPr>
        <w:pStyle w:val="ConsPlusNormal"/>
        <w:jc w:val="both"/>
        <w:rPr>
          <w:sz w:val="16"/>
          <w:szCs w:val="16"/>
        </w:rPr>
      </w:pPr>
      <w:r w:rsidRPr="00324515">
        <w:rPr>
          <w:sz w:val="16"/>
          <w:szCs w:val="16"/>
        </w:rPr>
        <w:t xml:space="preserve">(таблица введена </w:t>
      </w:r>
      <w:hyperlink r:id="rId35">
        <w:r w:rsidRPr="00324515">
          <w:rPr>
            <w:color w:val="0000FF"/>
            <w:sz w:val="16"/>
            <w:szCs w:val="16"/>
          </w:rPr>
          <w:t>Приказом</w:t>
        </w:r>
      </w:hyperlink>
      <w:r w:rsidRPr="00324515">
        <w:rPr>
          <w:sz w:val="16"/>
          <w:szCs w:val="16"/>
        </w:rPr>
        <w:t xml:space="preserve"> </w:t>
      </w:r>
      <w:proofErr w:type="spellStart"/>
      <w:r w:rsidRPr="00324515">
        <w:rPr>
          <w:sz w:val="16"/>
          <w:szCs w:val="16"/>
        </w:rPr>
        <w:t>Минстройархжилкомхоза</w:t>
      </w:r>
      <w:proofErr w:type="spellEnd"/>
      <w:r w:rsidRPr="00324515">
        <w:rPr>
          <w:sz w:val="16"/>
          <w:szCs w:val="16"/>
        </w:rPr>
        <w:t xml:space="preserve"> РТ от 22.07.2022 N 76/о)</w:t>
      </w:r>
    </w:p>
    <w:p w:rsidR="00F45EA6" w:rsidRPr="00324515" w:rsidRDefault="00F45EA6">
      <w:pPr>
        <w:pStyle w:val="ConsPlusNormal"/>
        <w:jc w:val="both"/>
        <w:rPr>
          <w:sz w:val="16"/>
          <w:szCs w:val="16"/>
        </w:rPr>
      </w:pPr>
    </w:p>
    <w:p w:rsidR="00F45EA6" w:rsidRDefault="00F45EA6">
      <w:pPr>
        <w:pStyle w:val="ConsPlusNormal"/>
        <w:jc w:val="both"/>
      </w:pPr>
    </w:p>
    <w:p w:rsidR="00185199" w:rsidRDefault="00185199"/>
    <w:sectPr w:rsidR="00185199" w:rsidSect="007A7FA9">
      <w:pgSz w:w="11905" w:h="16838"/>
      <w:pgMar w:top="567" w:right="567" w:bottom="567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A6"/>
    <w:rsid w:val="00185199"/>
    <w:rsid w:val="001D3EB5"/>
    <w:rsid w:val="00324515"/>
    <w:rsid w:val="0050115C"/>
    <w:rsid w:val="007A7FA9"/>
    <w:rsid w:val="00DD6586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72CA"/>
  <w15:chartTrackingRefBased/>
  <w15:docId w15:val="{6ECEA7C5-C422-4596-BA73-8036754D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45E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45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45E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A40CDE97867BA77289DF03A1FD862DE3FDEA5F47D6A2F000B8F23DB0841330D8A585A63F2F27CF57DE7CC780796D267D1AFB2AD89368AFD7Q4M" TargetMode="External"/><Relationship Id="rId18" Type="http://schemas.openxmlformats.org/officeDocument/2006/relationships/hyperlink" Target="consultantplus://offline/ref=0DA40CDE97867BA77289C10EB791DB26E4F2BC5645D7AEA45EE9F46AEFD4156598E583F37C6B2ACC53D52897C42734763151F72BCE8F69AD698B3145D8Q3M" TargetMode="External"/><Relationship Id="rId26" Type="http://schemas.openxmlformats.org/officeDocument/2006/relationships/hyperlink" Target="consultantplus://offline/ref=0DA40CDE97867BA77289C10EB791DB26E4F2BC5645D2ABAF5CE9F46AEFD4156598E583F37C6B2ACC53D52897C52734763151F72BCE8F69AD698B3145D8Q3M" TargetMode="External"/><Relationship Id="rId21" Type="http://schemas.openxmlformats.org/officeDocument/2006/relationships/hyperlink" Target="consultantplus://offline/ref=0DA40CDE97867BA77289C10EB791DB26E4F2BC5643D1A9AF5AE7A960E78D19679FEADCE47B2226CD53D5289FCF7831632009FB22D89068B3758933D4Q4M" TargetMode="External"/><Relationship Id="rId34" Type="http://schemas.openxmlformats.org/officeDocument/2006/relationships/hyperlink" Target="consultantplus://offline/ref=0DA40CDE97867BA77289C10EB791DB26E4F2BC5645D2AEA55DE8F46AEFD4156598E583F37C6B2ACC53D52896C22734763151F72BCE8F69AD698B3145D8Q3M" TargetMode="External"/><Relationship Id="rId7" Type="http://schemas.openxmlformats.org/officeDocument/2006/relationships/hyperlink" Target="consultantplus://offline/ref=0DA40CDE97867BA77289C10EB791DB26E4F2BC5645D2AEA55DE8F46AEFD4156598E583F37C6B2ACC53D52896C12734763151F72BCE8F69AD698B3145D8Q3M" TargetMode="External"/><Relationship Id="rId12" Type="http://schemas.openxmlformats.org/officeDocument/2006/relationships/hyperlink" Target="consultantplus://offline/ref=0DA40CDE97867BA77289DF03A1FD862DE3FBE45242D7A2F000B8F23DB0841330CAA5DDAA3E2739CC53CB2A96C6D2QFM" TargetMode="External"/><Relationship Id="rId17" Type="http://schemas.openxmlformats.org/officeDocument/2006/relationships/hyperlink" Target="consultantplus://offline/ref=0DA40CDE97867BA77289C10EB791DB26E4F2BC5645D7AEA45EE9F46AEFD4156598E583F37C6B2ACC53D52896CD2734763151F72BCE8F69AD698B3145D8Q3M" TargetMode="External"/><Relationship Id="rId25" Type="http://schemas.openxmlformats.org/officeDocument/2006/relationships/hyperlink" Target="consultantplus://offline/ref=0DA40CDE97867BA77289C10EB791DB26E4F2BC5645D2ABAF5CE9F46AEFD4156598E583F37C6B2ACC53D52897C42734763151F72BCE8F69AD698B3145D8Q3M" TargetMode="External"/><Relationship Id="rId33" Type="http://schemas.openxmlformats.org/officeDocument/2006/relationships/hyperlink" Target="consultantplus://offline/ref=0DA40CDE97867BA77289C10EB791DB26E4F2BC5645D2ADA354EFF46AEFD4156598E583F37C6B2ACC53D52892C42734763151F72BCE8F69AD698B3145D8Q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40CDE97867BA77289C10EB791DB26E4F2BC5645D7AEA45EE9F46AEFD4156598E583F37C6B2ACC53D52896CC2734763151F72BCE8F69AD698B3145D8Q3M" TargetMode="External"/><Relationship Id="rId20" Type="http://schemas.openxmlformats.org/officeDocument/2006/relationships/hyperlink" Target="consultantplus://offline/ref=0DA40CDE97867BA77289C10EB791DB26E4F2BC5643D1A9AF5AE7A960E78D19679FEADCE47B2226CD53D5289ECF7831632009FB22D89068B3758933D4Q4M" TargetMode="External"/><Relationship Id="rId29" Type="http://schemas.openxmlformats.org/officeDocument/2006/relationships/hyperlink" Target="consultantplus://offline/ref=0DA40CDE97867BA77289C10EB791DB26E4F2BC5645D2ABAF5CE9F46AEFD4156598E583F37C6B2ACC53D52897C22734763151F72BCE8F69AD698B3145D8Q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40CDE97867BA77289C10EB791DB26E4F2BC5645D2ABAF5CE9F46AEFD4156598E583F37C6B2ACC53D52896C22734763151F72BCE8F69AD698B3145D8Q3M" TargetMode="External"/><Relationship Id="rId11" Type="http://schemas.openxmlformats.org/officeDocument/2006/relationships/hyperlink" Target="consultantplus://offline/ref=0DA40CDE97867BA77289DF03A1FD862DE3FDE05F40D4A2F000B8F23DB0841330D8A585A63F2E20CC54DE7CC780796D267D1AFB2AD89368AFD7Q4M" TargetMode="External"/><Relationship Id="rId24" Type="http://schemas.openxmlformats.org/officeDocument/2006/relationships/hyperlink" Target="consultantplus://offline/ref=0DA40CDE97867BA77289C10EB791DB26E4F2BC5645D2ABAF5CE9F46AEFD4156598E583F37C6B2ACC53D52896CD2734763151F72BCE8F69AD698B3145D8Q3M" TargetMode="External"/><Relationship Id="rId32" Type="http://schemas.openxmlformats.org/officeDocument/2006/relationships/hyperlink" Target="consultantplus://offline/ref=0DA40CDE97867BA77289C10EB791DB26E4F2BC5645D0AEA35EECF46AEFD4156598E583F37C6B2ACC53D52896C22734763151F72BCE8F69AD698B3145D8Q3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DA40CDE97867BA77289C10EB791DB26E4F2BC5645D7AEA45EE9F46AEFD4156598E583F37C6B2ACC53D52896C22734763151F72BCE8F69AD698B3145D8Q3M" TargetMode="External"/><Relationship Id="rId15" Type="http://schemas.openxmlformats.org/officeDocument/2006/relationships/hyperlink" Target="consultantplus://offline/ref=0DA40CDE97867BA77289C10EB791DB26E4F2BC5645D2ABAF5CE9F46AEFD4156598E583F37C6B2ACC53D52896C32734763151F72BCE8F69AD698B3145D8Q3M" TargetMode="External"/><Relationship Id="rId23" Type="http://schemas.openxmlformats.org/officeDocument/2006/relationships/hyperlink" Target="consultantplus://offline/ref=0DA40CDE97867BA77289C10EB791DB26E4F2BC5643D1A9AF5AE7A960E78D19679FEADCE47B2226CD53D5289FCF7831632009FB22D89068B3758933D4Q4M" TargetMode="External"/><Relationship Id="rId28" Type="http://schemas.openxmlformats.org/officeDocument/2006/relationships/hyperlink" Target="consultantplus://offline/ref=0DA40CDE97867BA77289C10EB791DB26E4F2BC5645D7AEA45EE9F46AEFD4156598E583F37C6B2ACC53D52897C52734763151F72BCE8F69AD698B3145D8Q3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DA40CDE97867BA77289C10EB791DB26E4F2BC5645D2ADA354EFF46AEFD4156598E583F37C6B2ACC53D52892C42734763151F72BCE8F69AD698B3145D8Q3M" TargetMode="External"/><Relationship Id="rId19" Type="http://schemas.openxmlformats.org/officeDocument/2006/relationships/hyperlink" Target="consultantplus://offline/ref=0DA40CDE97867BA77289C10EB791DB26E4F2BC5645D0A1A455EEF46AEFD4156598E583F37C6B2ACC53D52896C22734763151F72BCE8F69AD698B3145D8Q3M" TargetMode="External"/><Relationship Id="rId31" Type="http://schemas.openxmlformats.org/officeDocument/2006/relationships/hyperlink" Target="consultantplus://offline/ref=0DA40CDE97867BA77289C10EB791DB26E4F2BC5645D2AEA55DE8F46AEFD4156598E583F37C6B2ACC53D52896C12734763151F72BCE8F69AD698B3145D8Q3M" TargetMode="External"/><Relationship Id="rId4" Type="http://schemas.openxmlformats.org/officeDocument/2006/relationships/hyperlink" Target="consultantplus://offline/ref=0DA40CDE97867BA77289C10EB791DB26E4F2BC5643D1A9AF5AE7A960E78D19679FEADCE47B2226CD53D52890CF7831632009FB22D89068B3758933D4Q4M" TargetMode="External"/><Relationship Id="rId9" Type="http://schemas.openxmlformats.org/officeDocument/2006/relationships/hyperlink" Target="consultantplus://offline/ref=0DA40CDE97867BA77289C10EB791DB26E4F2BC5645D0A1A455EEF46AEFD4156598E583F37C6B2ACC53D52896C22734763151F72BCE8F69AD698B3145D8Q3M" TargetMode="External"/><Relationship Id="rId14" Type="http://schemas.openxmlformats.org/officeDocument/2006/relationships/hyperlink" Target="consultantplus://offline/ref=0DA40CDE97867BA77289C10EB791DB26E4F2BC5645D1A1A658E4F46AEFD4156598E583F37C6B2ACC53D52193C42734763151F72BCE8F69AD698B3145D8Q3M" TargetMode="External"/><Relationship Id="rId22" Type="http://schemas.openxmlformats.org/officeDocument/2006/relationships/hyperlink" Target="consultantplus://offline/ref=0DA40CDE97867BA77289C10EB791DB26E4F2BC5643D1A9AF5AE7A960E78D19679FEADCE47B2226CD53D5289FCF7831632009FB22D89068B3758933D4Q4M" TargetMode="External"/><Relationship Id="rId27" Type="http://schemas.openxmlformats.org/officeDocument/2006/relationships/hyperlink" Target="consultantplus://offline/ref=0DA40CDE97867BA77289C10EB791DB26E4F2BC5645D2ABAF5CE9F46AEFD4156598E583F37C6B2ACC53D52897C02734763151F72BCE8F69AD698B3145D8Q3M" TargetMode="External"/><Relationship Id="rId30" Type="http://schemas.openxmlformats.org/officeDocument/2006/relationships/hyperlink" Target="consultantplus://offline/ref=0DA40CDE97867BA77289C10EB791DB26E4F2BC5645D2ABAF5CE9F46AEFD4156598E583F37C6B2ACC53D52897C22734763151F72BCE8F69AD698B3145D8Q3M" TargetMode="External"/><Relationship Id="rId35" Type="http://schemas.openxmlformats.org/officeDocument/2006/relationships/hyperlink" Target="consultantplus://offline/ref=0DA40CDE97867BA77289C10EB791DB26E4F2BC5645D0AEA35EECF46AEFD4156598E583F37C6B2ACC53D52896C22734763151F72BCE8F69AD698B3145D8Q3M" TargetMode="External"/><Relationship Id="rId8" Type="http://schemas.openxmlformats.org/officeDocument/2006/relationships/hyperlink" Target="consultantplus://offline/ref=0DA40CDE97867BA77289C10EB791DB26E4F2BC5645D0AEA35EECF46AEFD4156598E583F37C6B2ACC53D52896C22734763151F72BCE8F69AD698B3145D8Q3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Ходжиева Светлана</dc:creator>
  <cp:keywords/>
  <dc:description/>
  <cp:lastModifiedBy>Ходжиева Светлана</cp:lastModifiedBy>
  <cp:revision>2</cp:revision>
  <dcterms:created xsi:type="dcterms:W3CDTF">2023-10-18T12:16:00Z</dcterms:created>
  <dcterms:modified xsi:type="dcterms:W3CDTF">2023-10-18T14:30:00Z</dcterms:modified>
</cp:coreProperties>
</file>